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9C" w:rsidRPr="00446D9C" w:rsidRDefault="00446D9C" w:rsidP="00446D9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6D9F1" w:themeFill="text2" w:themeFillTint="33"/>
        <w:jc w:val="center"/>
        <w:rPr>
          <w:b/>
          <w:bCs/>
          <w:i/>
          <w:sz w:val="36"/>
          <w:szCs w:val="36"/>
          <w:lang w:val="en"/>
        </w:rPr>
      </w:pPr>
      <w:r w:rsidRPr="00446D9C">
        <w:rPr>
          <w:b/>
          <w:bCs/>
          <w:i/>
          <w:sz w:val="36"/>
          <w:szCs w:val="36"/>
          <w:lang w:val="en"/>
        </w:rPr>
        <w:t xml:space="preserve">PLEASE THANK OUR EXHIBITORS AND SPONSORS </w:t>
      </w:r>
    </w:p>
    <w:p w:rsidR="00446D9C" w:rsidRPr="00446D9C" w:rsidRDefault="00446D9C" w:rsidP="00446D9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6D9F1" w:themeFill="text2" w:themeFillTint="33"/>
        <w:jc w:val="center"/>
        <w:rPr>
          <w:b/>
          <w:bCs/>
          <w:i/>
          <w:sz w:val="36"/>
          <w:szCs w:val="36"/>
          <w:lang w:val="en"/>
        </w:rPr>
      </w:pPr>
      <w:r>
        <w:rPr>
          <w:b/>
          <w:bCs/>
          <w:i/>
          <w:sz w:val="36"/>
          <w:szCs w:val="36"/>
          <w:lang w:val="en"/>
        </w:rPr>
        <w:t>FOR THEIR SUPPORT OF IHSL</w:t>
      </w:r>
      <w:r w:rsidRPr="00446D9C">
        <w:rPr>
          <w:b/>
          <w:bCs/>
          <w:i/>
          <w:sz w:val="36"/>
          <w:szCs w:val="36"/>
          <w:lang w:val="en"/>
        </w:rPr>
        <w:t>A</w:t>
      </w:r>
    </w:p>
    <w:p w:rsidR="00446D9C" w:rsidRDefault="00446D9C" w:rsidP="00446D9C"/>
    <w:p w:rsidR="00446D9C" w:rsidRDefault="00446D9C" w:rsidP="00446D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Indiana Library Federation</w:t>
      </w:r>
    </w:p>
    <w:p w:rsidR="00446D9C" w:rsidRPr="00446D9C" w:rsidRDefault="00446D9C" w:rsidP="00446D9C">
      <w:pPr>
        <w:jc w:val="center"/>
        <w:rPr>
          <w:b/>
          <w:sz w:val="32"/>
          <w:szCs w:val="32"/>
        </w:rPr>
      </w:pPr>
      <w:r w:rsidRPr="00446D9C">
        <w:rPr>
          <w:b/>
          <w:sz w:val="32"/>
          <w:szCs w:val="32"/>
        </w:rPr>
        <w:t>Matthews Medical Books</w:t>
      </w:r>
    </w:p>
    <w:p w:rsidR="00446D9C" w:rsidRPr="00446D9C" w:rsidRDefault="00446D9C" w:rsidP="00446D9C">
      <w:pPr>
        <w:jc w:val="center"/>
        <w:rPr>
          <w:b/>
          <w:sz w:val="32"/>
          <w:szCs w:val="32"/>
        </w:rPr>
      </w:pPr>
      <w:r w:rsidRPr="00446D9C">
        <w:rPr>
          <w:b/>
          <w:sz w:val="32"/>
          <w:szCs w:val="32"/>
        </w:rPr>
        <w:t>McGraw-Hill Education</w:t>
      </w:r>
    </w:p>
    <w:p w:rsidR="00446D9C" w:rsidRPr="00446D9C" w:rsidRDefault="00446D9C" w:rsidP="00446D9C">
      <w:pPr>
        <w:jc w:val="center"/>
        <w:rPr>
          <w:b/>
          <w:sz w:val="32"/>
          <w:szCs w:val="32"/>
        </w:rPr>
      </w:pPr>
      <w:r w:rsidRPr="00446D9C">
        <w:rPr>
          <w:b/>
          <w:sz w:val="32"/>
          <w:szCs w:val="32"/>
        </w:rPr>
        <w:t>Midwest Collaborative for Library Services</w:t>
      </w:r>
    </w:p>
    <w:p w:rsidR="00446D9C" w:rsidRPr="00446D9C" w:rsidRDefault="00446D9C" w:rsidP="00446D9C">
      <w:pPr>
        <w:jc w:val="center"/>
        <w:rPr>
          <w:b/>
          <w:sz w:val="32"/>
          <w:szCs w:val="32"/>
        </w:rPr>
      </w:pPr>
      <w:r w:rsidRPr="00446D9C">
        <w:rPr>
          <w:b/>
          <w:sz w:val="32"/>
          <w:szCs w:val="32"/>
        </w:rPr>
        <w:t>National Network of Libraries of Medicine, Greater Midwest Region</w:t>
      </w:r>
    </w:p>
    <w:p w:rsidR="00446D9C" w:rsidRPr="00446D9C" w:rsidRDefault="00446D9C" w:rsidP="00446D9C">
      <w:pPr>
        <w:jc w:val="center"/>
        <w:rPr>
          <w:b/>
          <w:sz w:val="32"/>
          <w:szCs w:val="32"/>
        </w:rPr>
      </w:pPr>
      <w:r w:rsidRPr="00446D9C">
        <w:rPr>
          <w:b/>
          <w:sz w:val="32"/>
          <w:szCs w:val="32"/>
        </w:rPr>
        <w:t>Rittenhouse Book Distributors</w:t>
      </w:r>
    </w:p>
    <w:p w:rsidR="00446D9C" w:rsidRPr="00446D9C" w:rsidRDefault="00446D9C" w:rsidP="00446D9C">
      <w:pPr>
        <w:jc w:val="center"/>
        <w:rPr>
          <w:b/>
          <w:sz w:val="32"/>
          <w:szCs w:val="32"/>
        </w:rPr>
      </w:pPr>
      <w:r w:rsidRPr="00446D9C">
        <w:rPr>
          <w:b/>
          <w:sz w:val="32"/>
          <w:szCs w:val="32"/>
        </w:rPr>
        <w:t>Sage Publishing</w:t>
      </w:r>
      <w:bookmarkStart w:id="0" w:name="_GoBack"/>
      <w:bookmarkEnd w:id="0"/>
    </w:p>
    <w:p w:rsidR="00446D9C" w:rsidRPr="00446D9C" w:rsidRDefault="00446D9C" w:rsidP="00446D9C">
      <w:pPr>
        <w:jc w:val="center"/>
        <w:rPr>
          <w:b/>
          <w:sz w:val="32"/>
          <w:szCs w:val="32"/>
        </w:rPr>
      </w:pPr>
      <w:r w:rsidRPr="00446D9C">
        <w:rPr>
          <w:b/>
          <w:sz w:val="32"/>
          <w:szCs w:val="32"/>
        </w:rPr>
        <w:t>Wolters Kluwer</w:t>
      </w:r>
    </w:p>
    <w:p w:rsidR="004229BE" w:rsidRDefault="004229BE"/>
    <w:sectPr w:rsidR="004229BE" w:rsidSect="00446D9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9C"/>
    <w:rsid w:val="004229BE"/>
    <w:rsid w:val="0044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267</Characters>
  <Application>Microsoft Office Word</Application>
  <DocSecurity>0</DocSecurity>
  <Lines>2</Lines>
  <Paragraphs>1</Paragraphs>
  <ScaleCrop>false</ScaleCrop>
  <Company>IU School of Medicine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Skopelja, Elaine Noonan</dc:creator>
  <cp:lastModifiedBy>Skopelja, Elaine Noonan</cp:lastModifiedBy>
  <cp:revision>1</cp:revision>
  <dcterms:created xsi:type="dcterms:W3CDTF">2015-04-22T15:46:00Z</dcterms:created>
  <dcterms:modified xsi:type="dcterms:W3CDTF">2015-04-22T15:52:00Z</dcterms:modified>
</cp:coreProperties>
</file>